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0A4911" w:rsidRDefault="005332C2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>
        <w:rPr>
          <w:rFonts w:ascii="Calibri" w:hAnsi="Calibri" w:cs="Calibri"/>
          <w:b/>
          <w:color w:val="2F5496" w:themeColor="accent1" w:themeShade="BF"/>
          <w:sz w:val="52"/>
        </w:rPr>
        <w:t>Wymagania szczegółowe na lekcję informatyki „Lubię to” klasa 6</w:t>
      </w:r>
    </w:p>
    <w:p w:rsidR="008D0378" w:rsidRPr="001240FC" w:rsidRDefault="008D0378" w:rsidP="008D0378">
      <w:pPr>
        <w:rPr>
          <w:sz w:val="18"/>
          <w:szCs w:val="18"/>
        </w:rPr>
      </w:pP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:rsidTr="00E43B40">
        <w:tc>
          <w:tcPr>
            <w:tcW w:w="1694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660C9D" w:rsidRPr="008C6A2D" w:rsidTr="00401C64">
        <w:tc>
          <w:tcPr>
            <w:tcW w:w="13996" w:type="dxa"/>
            <w:gridSpan w:val="7"/>
          </w:tcPr>
          <w:p w:rsidR="00660C9D" w:rsidRPr="008C6A2D" w:rsidRDefault="00660C9D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Rozmowy w sieci. O </w:t>
            </w:r>
            <w:r w:rsidRPr="008C6A2D">
              <w:rPr>
                <w:rFonts w:cstheme="minorHAnsi"/>
                <w:b/>
                <w:sz w:val="18"/>
                <w:szCs w:val="18"/>
              </w:rPr>
              <w:t>wirtualnej komunikacji</w:t>
            </w:r>
          </w:p>
        </w:tc>
      </w:tr>
      <w:tr w:rsidR="00660C9D" w:rsidRPr="008C6A2D" w:rsidTr="00401C64">
        <w:tc>
          <w:tcPr>
            <w:tcW w:w="1694" w:type="dxa"/>
          </w:tcPr>
          <w:p w:rsidR="00660C9D" w:rsidRPr="00916766" w:rsidRDefault="00660C9D" w:rsidP="00401C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.1. Bez koperty i</w:t>
            </w:r>
            <w:r w:rsidR="006B1A7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znaczka. Poczta elektroniczna i zasady właściwego</w:t>
            </w:r>
          </w:p>
          <w:p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:rsidR="00660C9D" w:rsidRPr="008C6A2D" w:rsidRDefault="00EB3CF6" w:rsidP="00401C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660C9D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660C9D" w:rsidRPr="008C6A2D">
              <w:rPr>
                <w:rFonts w:cstheme="minorHAnsi"/>
                <w:sz w:val="18"/>
                <w:szCs w:val="18"/>
              </w:rPr>
              <w:t>. Bez koperty i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znaczka. Poczta elektroniczna i zasady właściwego</w:t>
            </w:r>
          </w:p>
          <w:p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wysyła wiadomość </w:t>
            </w:r>
            <w:r w:rsidR="0056522B">
              <w:rPr>
                <w:rFonts w:cstheme="minorHAnsi"/>
                <w:sz w:val="18"/>
                <w:szCs w:val="18"/>
              </w:rPr>
              <w:t>za pośrednictwem poczty elektronicznej</w:t>
            </w:r>
          </w:p>
        </w:tc>
        <w:tc>
          <w:tcPr>
            <w:tcW w:w="2091" w:type="dxa"/>
          </w:tcPr>
          <w:p w:rsidR="00660C9D" w:rsidRPr="008C6A2D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przestrzega </w:t>
            </w:r>
            <w:proofErr w:type="spellStart"/>
            <w:r>
              <w:rPr>
                <w:rFonts w:cstheme="minorHAnsi"/>
                <w:sz w:val="18"/>
                <w:szCs w:val="18"/>
              </w:rPr>
              <w:t>netykiety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56522B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komunikacji za </w:t>
            </w:r>
            <w:r w:rsidR="0056522B">
              <w:rPr>
                <w:rFonts w:cstheme="minorHAnsi"/>
                <w:sz w:val="18"/>
                <w:szCs w:val="18"/>
              </w:rPr>
              <w:t>pomocą</w:t>
            </w:r>
            <w:r>
              <w:rPr>
                <w:rFonts w:cstheme="minorHAnsi"/>
                <w:sz w:val="18"/>
                <w:szCs w:val="18"/>
              </w:rPr>
              <w:t xml:space="preserve"> poczty e</w:t>
            </w:r>
            <w:r w:rsidR="0056522B">
              <w:rPr>
                <w:rFonts w:cstheme="minorHAnsi"/>
                <w:sz w:val="18"/>
                <w:szCs w:val="18"/>
              </w:rPr>
              <w:t>lektronicznej</w:t>
            </w:r>
          </w:p>
        </w:tc>
        <w:tc>
          <w:tcPr>
            <w:tcW w:w="2001" w:type="dxa"/>
          </w:tcPr>
          <w:p w:rsidR="00660C9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</w:t>
            </w:r>
            <w:r w:rsidR="0056522B">
              <w:rPr>
                <w:rFonts w:cstheme="minorHAnsi"/>
                <w:sz w:val="18"/>
                <w:szCs w:val="18"/>
              </w:rPr>
              <w:t>ć</w:t>
            </w:r>
            <w:r>
              <w:rPr>
                <w:rFonts w:cstheme="minorHAnsi"/>
                <w:sz w:val="18"/>
                <w:szCs w:val="18"/>
              </w:rPr>
              <w:t xml:space="preserve"> do więcej niż jednego odbiorcy</w:t>
            </w:r>
          </w:p>
          <w:p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</w:t>
            </w:r>
            <w:r w:rsidR="007E1179">
              <w:rPr>
                <w:rFonts w:cstheme="minorHAnsi"/>
                <w:sz w:val="18"/>
                <w:szCs w:val="18"/>
              </w:rPr>
              <w:t>wpisywania adresów odbiorców</w:t>
            </w:r>
          </w:p>
        </w:tc>
        <w:tc>
          <w:tcPr>
            <w:tcW w:w="2094" w:type="dxa"/>
          </w:tcPr>
          <w:p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</w:t>
            </w:r>
            <w:r w:rsidR="0056522B">
              <w:rPr>
                <w:rFonts w:cstheme="minorHAnsi"/>
                <w:sz w:val="18"/>
                <w:szCs w:val="18"/>
              </w:rPr>
              <w:t xml:space="preserve"> na swoim koncie pocztowym</w:t>
            </w:r>
          </w:p>
        </w:tc>
        <w:tc>
          <w:tcPr>
            <w:tcW w:w="2388" w:type="dxa"/>
          </w:tcPr>
          <w:p w:rsidR="00660C9D" w:rsidRPr="008C6A2D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</w:t>
            </w:r>
            <w:r w:rsidR="00660C9D">
              <w:rPr>
                <w:rFonts w:cstheme="minorHAnsi"/>
                <w:sz w:val="18"/>
                <w:szCs w:val="18"/>
              </w:rPr>
              <w:t xml:space="preserve"> wiadomoś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="007A7CE0">
              <w:rPr>
                <w:rFonts w:cstheme="minorHAnsi"/>
                <w:sz w:val="18"/>
                <w:szCs w:val="18"/>
              </w:rPr>
              <w:br/>
            </w:r>
            <w:r w:rsidR="00660C9D">
              <w:rPr>
                <w:rFonts w:cstheme="minorHAnsi"/>
                <w:sz w:val="18"/>
                <w:szCs w:val="18"/>
              </w:rPr>
              <w:t>e-mail</w:t>
            </w:r>
            <w:r>
              <w:rPr>
                <w:rFonts w:cstheme="minorHAnsi"/>
                <w:sz w:val="18"/>
                <w:szCs w:val="18"/>
              </w:rPr>
              <w:t xml:space="preserve"> z załącznikami</w:t>
            </w:r>
          </w:p>
        </w:tc>
      </w:tr>
      <w:tr w:rsidR="00660C9D" w:rsidRPr="008C6A2D" w:rsidTr="003C21CD">
        <w:tc>
          <w:tcPr>
            <w:tcW w:w="1694" w:type="dxa"/>
          </w:tcPr>
          <w:p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 xml:space="preserve">. O usłudze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OneDrive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7A7CE0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współtworzeniu dokumentów</w:t>
            </w:r>
          </w:p>
        </w:tc>
        <w:tc>
          <w:tcPr>
            <w:tcW w:w="1692" w:type="dxa"/>
          </w:tcPr>
          <w:p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660C9D" w:rsidRPr="008C6A2D">
              <w:rPr>
                <w:rFonts w:cstheme="minorHAnsi"/>
                <w:sz w:val="18"/>
                <w:szCs w:val="18"/>
              </w:rPr>
              <w:t>. Chmura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660C9D" w:rsidRPr="008C6A2D">
              <w:rPr>
                <w:rFonts w:cstheme="minorHAnsi"/>
                <w:sz w:val="18"/>
                <w:szCs w:val="18"/>
              </w:rPr>
              <w:t>. O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OneDrive</w:t>
            </w:r>
            <w:proofErr w:type="spellEnd"/>
            <w:r w:rsidR="00660C9D" w:rsidRPr="008C6A2D">
              <w:rPr>
                <w:rFonts w:cstheme="minorHAnsi"/>
                <w:sz w:val="18"/>
                <w:szCs w:val="18"/>
              </w:rPr>
              <w:t xml:space="preserve"> i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współtworzeniu dokumentów</w:t>
            </w:r>
          </w:p>
        </w:tc>
        <w:tc>
          <w:tcPr>
            <w:tcW w:w="2036" w:type="dxa"/>
          </w:tcPr>
          <w:p w:rsidR="00CC4728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do usługi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  <w:r w:rsidR="00CC4728">
              <w:rPr>
                <w:rFonts w:cstheme="minorHAnsi"/>
                <w:sz w:val="18"/>
                <w:szCs w:val="18"/>
              </w:rPr>
              <w:t xml:space="preserve"> i pobiera </w:t>
            </w:r>
            <w:r w:rsidR="002272CA">
              <w:rPr>
                <w:rFonts w:cstheme="minorHAnsi"/>
                <w:sz w:val="18"/>
                <w:szCs w:val="18"/>
              </w:rPr>
              <w:t>zapisany</w:t>
            </w:r>
            <w:r w:rsidR="009B252A">
              <w:rPr>
                <w:rFonts w:cstheme="minorHAnsi"/>
                <w:sz w:val="18"/>
                <w:szCs w:val="18"/>
              </w:rPr>
              <w:t xml:space="preserve"> w niej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CC4728">
              <w:rPr>
                <w:rFonts w:cstheme="minorHAnsi"/>
                <w:sz w:val="18"/>
                <w:szCs w:val="18"/>
              </w:rPr>
              <w:t>plik na swój komputer</w:t>
            </w:r>
          </w:p>
          <w:p w:rsidR="00660C9D" w:rsidRPr="0036547E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 w:rsidR="009B252A">
              <w:rPr>
                <w:rFonts w:cstheme="minorHAnsi"/>
                <w:sz w:val="18"/>
                <w:szCs w:val="18"/>
              </w:rPr>
              <w:t>owe pliki i</w:t>
            </w:r>
            <w:r w:rsidR="0047675A">
              <w:rPr>
                <w:rFonts w:cstheme="minorHAnsi"/>
                <w:sz w:val="18"/>
                <w:szCs w:val="18"/>
              </w:rPr>
              <w:t>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 w:rsidR="009B252A">
              <w:rPr>
                <w:rFonts w:cstheme="minorHAnsi"/>
                <w:sz w:val="18"/>
                <w:szCs w:val="18"/>
              </w:rPr>
              <w:t>w usłudze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</w:tc>
        <w:tc>
          <w:tcPr>
            <w:tcW w:w="2091" w:type="dxa"/>
          </w:tcPr>
          <w:p w:rsidR="00660C9D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</w:t>
            </w:r>
            <w:r w:rsidR="00660C9D">
              <w:rPr>
                <w:rFonts w:cstheme="minorHAnsi"/>
                <w:sz w:val="18"/>
                <w:szCs w:val="18"/>
              </w:rPr>
              <w:t xml:space="preserve"> dokumenty tekstowe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9B252A">
              <w:rPr>
                <w:rFonts w:cstheme="minorHAnsi"/>
                <w:sz w:val="18"/>
                <w:szCs w:val="18"/>
              </w:rPr>
              <w:t>zapisane w </w:t>
            </w:r>
            <w:r w:rsidR="002272CA"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 w:rsidR="002272CA">
              <w:rPr>
                <w:rFonts w:cstheme="minorHAnsi"/>
                <w:sz w:val="18"/>
                <w:szCs w:val="18"/>
              </w:rPr>
              <w:t>OneDrive</w:t>
            </w:r>
            <w:proofErr w:type="spellEnd"/>
            <w:r w:rsidR="00660C9D">
              <w:rPr>
                <w:rFonts w:cstheme="minorHAnsi"/>
                <w:sz w:val="18"/>
                <w:szCs w:val="18"/>
              </w:rPr>
              <w:t xml:space="preserve">, korzystając z </w:t>
            </w:r>
            <w:r w:rsidR="009B252A">
              <w:rPr>
                <w:rFonts w:cstheme="minorHAnsi"/>
                <w:sz w:val="18"/>
                <w:szCs w:val="18"/>
              </w:rPr>
              <w:t xml:space="preserve">narzędzi </w:t>
            </w:r>
            <w:r w:rsidR="00660C9D">
              <w:rPr>
                <w:rFonts w:cstheme="minorHAnsi"/>
                <w:sz w:val="18"/>
                <w:szCs w:val="18"/>
              </w:rPr>
              <w:t xml:space="preserve">dostępnych </w:t>
            </w:r>
            <w:r w:rsidR="002272CA">
              <w:rPr>
                <w:rFonts w:cstheme="minorHAnsi"/>
                <w:sz w:val="18"/>
                <w:szCs w:val="18"/>
              </w:rPr>
              <w:t xml:space="preserve">w tej </w:t>
            </w:r>
            <w:r w:rsidR="00660C9D">
              <w:rPr>
                <w:rFonts w:cstheme="minorHAnsi"/>
                <w:sz w:val="18"/>
                <w:szCs w:val="18"/>
              </w:rPr>
              <w:t>usłudze</w:t>
            </w:r>
          </w:p>
          <w:p w:rsidR="006110DA" w:rsidRPr="008C6A2D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porządkuje pliki i foldery </w:t>
            </w:r>
            <w:r w:rsidR="002272CA">
              <w:rPr>
                <w:rFonts w:cstheme="minorHAnsi"/>
                <w:sz w:val="18"/>
                <w:szCs w:val="18"/>
              </w:rPr>
              <w:t xml:space="preserve">zapisane </w:t>
            </w:r>
            <w:r w:rsidR="0047675A">
              <w:rPr>
                <w:rFonts w:cstheme="minorHAnsi"/>
                <w:sz w:val="18"/>
                <w:szCs w:val="18"/>
              </w:rPr>
              <w:t>w chmurze</w:t>
            </w:r>
          </w:p>
        </w:tc>
        <w:tc>
          <w:tcPr>
            <w:tcW w:w="2001" w:type="dxa"/>
          </w:tcPr>
          <w:p w:rsidR="009B252A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DE3984">
              <w:rPr>
                <w:rFonts w:cstheme="minorHAnsi"/>
                <w:sz w:val="18"/>
                <w:szCs w:val="18"/>
              </w:rPr>
              <w:t>pliki</w:t>
            </w:r>
            <w:r>
              <w:rPr>
                <w:rFonts w:cstheme="minorHAnsi"/>
                <w:sz w:val="18"/>
                <w:szCs w:val="18"/>
              </w:rPr>
              <w:t xml:space="preserve"> zapisane w usłudze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  <w:p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link do pliku </w:t>
            </w:r>
            <w:r w:rsidR="0047675A">
              <w:rPr>
                <w:rFonts w:cstheme="minorHAnsi"/>
                <w:sz w:val="18"/>
                <w:szCs w:val="18"/>
              </w:rPr>
              <w:t>w </w:t>
            </w:r>
            <w:r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</w:tc>
        <w:tc>
          <w:tcPr>
            <w:tcW w:w="2094" w:type="dxa"/>
          </w:tcPr>
          <w:p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pracuje </w:t>
            </w:r>
            <w:r w:rsidR="00A03421">
              <w:rPr>
                <w:rFonts w:cstheme="minorHAnsi"/>
                <w:sz w:val="18"/>
                <w:szCs w:val="18"/>
              </w:rPr>
              <w:t xml:space="preserve">w tym samym czasie z innymi osobami z klasy </w:t>
            </w:r>
            <w:r w:rsidR="00230438">
              <w:rPr>
                <w:rFonts w:cstheme="minorHAnsi"/>
                <w:sz w:val="18"/>
                <w:szCs w:val="18"/>
              </w:rPr>
              <w:t xml:space="preserve">nad </w:t>
            </w:r>
            <w:r w:rsidR="00660C9D">
              <w:rPr>
                <w:rFonts w:cstheme="minorHAnsi"/>
                <w:sz w:val="18"/>
                <w:szCs w:val="18"/>
              </w:rPr>
              <w:t>dokument</w:t>
            </w:r>
            <w:r>
              <w:rPr>
                <w:rFonts w:cstheme="minorHAnsi"/>
                <w:sz w:val="18"/>
                <w:szCs w:val="18"/>
              </w:rPr>
              <w:t xml:space="preserve">em </w:t>
            </w:r>
            <w:r w:rsidR="00660C9D">
              <w:rPr>
                <w:rFonts w:cstheme="minorHAnsi"/>
                <w:sz w:val="18"/>
                <w:szCs w:val="18"/>
              </w:rPr>
              <w:t>w</w:t>
            </w:r>
            <w:r w:rsidR="00A03421">
              <w:rPr>
                <w:rFonts w:cstheme="minorHAnsi"/>
                <w:sz w:val="18"/>
                <w:szCs w:val="18"/>
              </w:rPr>
              <w:t> </w:t>
            </w:r>
            <w:r w:rsidR="00660C9D"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 w:rsidR="00660C9D"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</w:tc>
        <w:tc>
          <w:tcPr>
            <w:tcW w:w="2388" w:type="dxa"/>
          </w:tcPr>
          <w:p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</w:t>
            </w:r>
            <w:r w:rsidR="00707AD5">
              <w:rPr>
                <w:rFonts w:cstheme="minorHAnsi"/>
                <w:sz w:val="18"/>
                <w:szCs w:val="18"/>
              </w:rPr>
              <w:t xml:space="preserve">zespołowego </w:t>
            </w:r>
            <w:r>
              <w:rPr>
                <w:rFonts w:cstheme="minorHAnsi"/>
                <w:sz w:val="18"/>
                <w:szCs w:val="18"/>
              </w:rPr>
              <w:t xml:space="preserve">wykonywania </w:t>
            </w:r>
            <w:r w:rsidR="00707AD5">
              <w:rPr>
                <w:rFonts w:cstheme="minorHAnsi"/>
                <w:sz w:val="18"/>
                <w:szCs w:val="18"/>
              </w:rPr>
              <w:t xml:space="preserve">zadań </w:t>
            </w:r>
          </w:p>
        </w:tc>
      </w:tr>
      <w:tr w:rsidR="00660C9D" w:rsidRPr="008C6A2D" w:rsidTr="00401C64">
        <w:tc>
          <w:tcPr>
            <w:tcW w:w="1694" w:type="dxa"/>
          </w:tcPr>
          <w:p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Praca grupowa. Jak efektywnie współpracować w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>
              <w:rPr>
                <w:rFonts w:cstheme="minorHAnsi"/>
                <w:b/>
                <w:sz w:val="18"/>
                <w:szCs w:val="18"/>
              </w:rPr>
              <w:t>sieci?</w:t>
            </w:r>
          </w:p>
        </w:tc>
        <w:tc>
          <w:tcPr>
            <w:tcW w:w="1692" w:type="dxa"/>
          </w:tcPr>
          <w:p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Praca grupowa. Jak efektywnie współpracować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sieci?</w:t>
            </w:r>
          </w:p>
        </w:tc>
        <w:tc>
          <w:tcPr>
            <w:tcW w:w="2036" w:type="dxa"/>
          </w:tcPr>
          <w:p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program </w:t>
            </w:r>
            <w:r w:rsidR="00EB3CF6">
              <w:rPr>
                <w:rFonts w:cstheme="minorHAnsi"/>
                <w:sz w:val="18"/>
                <w:szCs w:val="18"/>
              </w:rPr>
              <w:t xml:space="preserve">MS </w:t>
            </w:r>
            <w:proofErr w:type="spellStart"/>
            <w:r w:rsidR="00EB3CF6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="00B131DE">
              <w:rPr>
                <w:rFonts w:cstheme="minorHAnsi"/>
                <w:sz w:val="18"/>
                <w:szCs w:val="18"/>
              </w:rPr>
              <w:t xml:space="preserve">komunikacji </w:t>
            </w:r>
            <w:r>
              <w:rPr>
                <w:rFonts w:cstheme="minorHAnsi"/>
                <w:sz w:val="18"/>
                <w:szCs w:val="18"/>
              </w:rPr>
              <w:t>ze znajomymi</w:t>
            </w:r>
          </w:p>
        </w:tc>
        <w:tc>
          <w:tcPr>
            <w:tcW w:w="2091" w:type="dxa"/>
          </w:tcPr>
          <w:p w:rsidR="00660C9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B131DE">
              <w:rPr>
                <w:rFonts w:cstheme="minorHAnsi"/>
                <w:sz w:val="18"/>
                <w:szCs w:val="18"/>
              </w:rPr>
              <w:t>zasady współpracy w sieci</w:t>
            </w:r>
          </w:p>
          <w:p w:rsidR="00B131DE" w:rsidRPr="008C6A2D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tym samym czasie z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innymi członkami zespołu</w:t>
            </w:r>
          </w:p>
        </w:tc>
        <w:tc>
          <w:tcPr>
            <w:tcW w:w="2001" w:type="dxa"/>
          </w:tcPr>
          <w:p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</w:t>
            </w:r>
            <w:r w:rsidR="00B131DE">
              <w:rPr>
                <w:rFonts w:cstheme="minorHAnsi"/>
                <w:sz w:val="18"/>
                <w:szCs w:val="18"/>
              </w:rPr>
              <w:t xml:space="preserve">korzystuje narzędzia programu MS </w:t>
            </w:r>
            <w:proofErr w:type="spellStart"/>
            <w:r w:rsidR="00B131DE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 w:rsidR="00B131DE">
              <w:rPr>
                <w:rFonts w:cstheme="minorHAnsi"/>
                <w:sz w:val="18"/>
                <w:szCs w:val="18"/>
              </w:rPr>
              <w:t xml:space="preserve"> (Notes zajęć, Zadania, Kalendarz) do efektywnej pracy na lekcjach</w:t>
            </w:r>
          </w:p>
        </w:tc>
        <w:tc>
          <w:tcPr>
            <w:tcW w:w="2094" w:type="dxa"/>
          </w:tcPr>
          <w:p w:rsidR="00660C9D" w:rsidRPr="00B131D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:rsidR="00660C9D" w:rsidRPr="008C6A2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="008D0378" w:rsidRPr="008C6A2D" w:rsidTr="00E05EDB">
        <w:tc>
          <w:tcPr>
            <w:tcW w:w="13996" w:type="dxa"/>
            <w:gridSpan w:val="7"/>
          </w:tcPr>
          <w:p w:rsidR="008D0378" w:rsidRPr="008C6A2D" w:rsidRDefault="008D0378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660C9D">
              <w:rPr>
                <w:rFonts w:cstheme="minorHAnsi"/>
                <w:b/>
                <w:sz w:val="18"/>
                <w:szCs w:val="18"/>
              </w:rPr>
              <w:t>Tabele i wykresy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 w programie MS Excel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.1. Kartka w kratkę. Wprowadzenie do programu MS Excel</w:t>
            </w:r>
          </w:p>
        </w:tc>
        <w:tc>
          <w:tcPr>
            <w:tcW w:w="1692" w:type="dxa"/>
          </w:tcPr>
          <w:p w:rsidR="008C6A2D" w:rsidRPr="008C6A2D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Kartka w kratkę. Wprowadzenie do programu MS Excel</w:t>
            </w:r>
          </w:p>
        </w:tc>
        <w:tc>
          <w:tcPr>
            <w:tcW w:w="2036" w:type="dxa"/>
          </w:tcPr>
          <w:p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:rsidR="008C6A2D" w:rsidRPr="008C6A2D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 w:rsidR="00ED40ED">
              <w:rPr>
                <w:rFonts w:cstheme="minorHAnsi"/>
                <w:sz w:val="18"/>
                <w:szCs w:val="18"/>
              </w:rPr>
              <w:t xml:space="preserve">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 xml:space="preserve">Scal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lastRenderedPageBreak/>
              <w:t>i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8C6A2D" w:rsidRPr="008C6A2D" w:rsidTr="00E43B40">
        <w:tc>
          <w:tcPr>
            <w:tcW w:w="1694" w:type="dxa"/>
          </w:tcPr>
          <w:p w:rsidR="000952AC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E87208">
              <w:rPr>
                <w:rFonts w:cstheme="minorHAnsi"/>
                <w:b/>
                <w:sz w:val="18"/>
                <w:szCs w:val="18"/>
              </w:rPr>
              <w:t>.2. Porządki w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komórce. </w:t>
            </w:r>
          </w:p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O formatowaniu i</w:t>
            </w:r>
            <w:r w:rsidR="000952A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sortowaniu danych</w:t>
            </w:r>
          </w:p>
        </w:tc>
        <w:tc>
          <w:tcPr>
            <w:tcW w:w="1692" w:type="dxa"/>
          </w:tcPr>
          <w:p w:rsidR="001E3ECA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E87208">
              <w:rPr>
                <w:rFonts w:cstheme="minorHAnsi"/>
                <w:sz w:val="18"/>
                <w:szCs w:val="18"/>
              </w:rPr>
              <w:t>. Porządki w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komórce. </w:t>
            </w:r>
          </w:p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O formatowaniu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sortowaniu danych</w:t>
            </w:r>
          </w:p>
        </w:tc>
        <w:tc>
          <w:tcPr>
            <w:tcW w:w="2036" w:type="dxa"/>
          </w:tcPr>
          <w:p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tabeli według określonych wytycznych</w:t>
            </w:r>
          </w:p>
        </w:tc>
        <w:tc>
          <w:tcPr>
            <w:tcW w:w="2094" w:type="dxa"/>
          </w:tcPr>
          <w:p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</w:t>
            </w:r>
            <w:r w:rsidR="00E73BB8">
              <w:rPr>
                <w:rFonts w:cstheme="minorHAnsi"/>
                <w:sz w:val="18"/>
                <w:szCs w:val="18"/>
              </w:rPr>
              <w:t>informacji</w:t>
            </w:r>
          </w:p>
          <w:p w:rsidR="00026A0D" w:rsidRPr="008C6A2D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E73BB8">
              <w:rPr>
                <w:rFonts w:cstheme="minorHAnsi"/>
                <w:sz w:val="18"/>
                <w:szCs w:val="18"/>
              </w:rPr>
              <w:t>określone</w:t>
            </w:r>
            <w:r w:rsidR="00572A46">
              <w:rPr>
                <w:rFonts w:cstheme="minorHAnsi"/>
                <w:sz w:val="18"/>
                <w:szCs w:val="18"/>
              </w:rPr>
              <w:t xml:space="preserve"> dane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D878F8">
              <w:rPr>
                <w:rFonts w:cstheme="minorHAnsi"/>
                <w:b/>
                <w:sz w:val="18"/>
                <w:szCs w:val="18"/>
              </w:rPr>
              <w:t>.3. Budżet kieszonkowy. Proste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Excel</w:t>
            </w:r>
          </w:p>
        </w:tc>
        <w:tc>
          <w:tcPr>
            <w:tcW w:w="1692" w:type="dxa"/>
          </w:tcPr>
          <w:p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>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F7783">
              <w:rPr>
                <w:rFonts w:cstheme="minorHAnsi"/>
                <w:sz w:val="18"/>
                <w:szCs w:val="18"/>
              </w:rPr>
              <w:t>.</w:t>
            </w:r>
            <w:r w:rsidR="00D878F8">
              <w:rPr>
                <w:rFonts w:cstheme="minorHAnsi"/>
                <w:sz w:val="18"/>
                <w:szCs w:val="18"/>
              </w:rPr>
              <w:t xml:space="preserve"> Budżet kieszonkowy. Proste </w:t>
            </w:r>
            <w:r w:rsidR="008C6A2D" w:rsidRPr="008C6A2D">
              <w:rPr>
                <w:rFonts w:cstheme="minorHAnsi"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Excel</w:t>
            </w:r>
          </w:p>
        </w:tc>
        <w:tc>
          <w:tcPr>
            <w:tcW w:w="2036" w:type="dxa"/>
          </w:tcPr>
          <w:p w:rsidR="008C6A2D" w:rsidRPr="008C6A2D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formuły </w:t>
            </w:r>
            <w:r w:rsidR="007E1179">
              <w:rPr>
                <w:rFonts w:cstheme="minorHAnsi"/>
                <w:sz w:val="18"/>
                <w:szCs w:val="18"/>
              </w:rPr>
              <w:t xml:space="preserve">do </w:t>
            </w:r>
            <w:r w:rsidR="00106D9E">
              <w:rPr>
                <w:rFonts w:cstheme="minorHAnsi"/>
                <w:sz w:val="18"/>
                <w:szCs w:val="18"/>
              </w:rPr>
              <w:t>obliczeń</w:t>
            </w:r>
          </w:p>
        </w:tc>
        <w:tc>
          <w:tcPr>
            <w:tcW w:w="2091" w:type="dxa"/>
          </w:tcPr>
          <w:p w:rsidR="008C6A2D" w:rsidRPr="008C6A2D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2001" w:type="dxa"/>
          </w:tcPr>
          <w:p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</w:t>
            </w:r>
            <w:r w:rsidR="001E3785">
              <w:rPr>
                <w:rFonts w:cstheme="minorHAnsi"/>
                <w:sz w:val="18"/>
                <w:szCs w:val="18"/>
              </w:rPr>
              <w:t>funkcji</w:t>
            </w:r>
            <w:r w:rsidR="00E97E46">
              <w:rPr>
                <w:rFonts w:cstheme="minorHAnsi"/>
                <w:sz w:val="18"/>
                <w:szCs w:val="18"/>
              </w:rPr>
              <w:t xml:space="preserve">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:rsidTr="00E43B40">
        <w:tc>
          <w:tcPr>
            <w:tcW w:w="1694" w:type="dxa"/>
          </w:tcPr>
          <w:p w:rsidR="00874339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74339" w:rsidRPr="00916766">
              <w:rPr>
                <w:rFonts w:cstheme="minorHAnsi"/>
                <w:b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1692" w:type="dxa"/>
          </w:tcPr>
          <w:p w:rsidR="00874339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660C9D" w:rsidRPr="008C6A2D" w:rsidTr="007524DD">
        <w:tc>
          <w:tcPr>
            <w:tcW w:w="1694" w:type="dxa"/>
          </w:tcPr>
          <w:p w:rsidR="00660C9D" w:rsidRPr="00916766" w:rsidRDefault="00660C9D" w:rsidP="007524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w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chmurach. Zebranie i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opracowanie danych – zadanie projektowe</w:t>
            </w:r>
          </w:p>
        </w:tc>
        <w:tc>
          <w:tcPr>
            <w:tcW w:w="1692" w:type="dxa"/>
          </w:tcPr>
          <w:p w:rsidR="00660C9D" w:rsidRPr="008C6A2D" w:rsidRDefault="00660C9D" w:rsidP="007524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 i 14</w:t>
            </w:r>
            <w:r w:rsidRPr="008C6A2D">
              <w:rPr>
                <w:rFonts w:cstheme="minorHAnsi"/>
                <w:sz w:val="18"/>
                <w:szCs w:val="18"/>
              </w:rPr>
              <w:t>. Razem w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chmurach. Zebranie i opracowanie danych – zadanie projektowe</w:t>
            </w:r>
          </w:p>
        </w:tc>
        <w:tc>
          <w:tcPr>
            <w:tcW w:w="10610" w:type="dxa"/>
            <w:gridSpan w:val="5"/>
          </w:tcPr>
          <w:p w:rsidR="00EB3CF6" w:rsidRPr="00E87208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:rsidR="00106D9E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:rsidR="00106D9E" w:rsidRPr="007E1179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:rsidR="00EB3CF6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:rsidR="00EB3CF6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dokumenty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innym dokumenty utworzone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innymi </w:t>
            </w:r>
            <w:r w:rsidR="00106D9E">
              <w:rPr>
                <w:rFonts w:cstheme="minorHAnsi"/>
                <w:sz w:val="18"/>
                <w:szCs w:val="18"/>
              </w:rPr>
              <w:t>nad dokumentem zapisanym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:rsidR="00E87208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</w:t>
            </w:r>
            <w:r w:rsidR="00106D9E">
              <w:rPr>
                <w:rFonts w:cstheme="minorHAnsi"/>
                <w:sz w:val="18"/>
                <w:szCs w:val="18"/>
              </w:rPr>
              <w:t xml:space="preserve">w chmurze </w:t>
            </w:r>
            <w:r>
              <w:rPr>
                <w:rFonts w:cstheme="minorHAnsi"/>
                <w:sz w:val="18"/>
                <w:szCs w:val="18"/>
              </w:rPr>
              <w:t>materiały do projektu</w:t>
            </w:r>
            <w:r w:rsidR="00106D9E">
              <w:rPr>
                <w:rFonts w:cstheme="minorHAnsi"/>
                <w:sz w:val="18"/>
                <w:szCs w:val="18"/>
              </w:rPr>
              <w:t xml:space="preserve"> zespołowego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60C9D" w:rsidRPr="008C6A2D" w:rsidRDefault="00660C9D" w:rsidP="00E87208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="008C6A2D" w:rsidRPr="008C6A2D" w:rsidTr="00E05EDB">
        <w:tc>
          <w:tcPr>
            <w:tcW w:w="13996" w:type="dxa"/>
            <w:gridSpan w:val="7"/>
          </w:tcPr>
          <w:p w:rsidR="008C6A2D" w:rsidRPr="00916766" w:rsidRDefault="008F7783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</w:t>
            </w:r>
            <w:r w:rsidR="00D878F8">
              <w:rPr>
                <w:rFonts w:cstheme="minorHAnsi"/>
                <w:b/>
                <w:sz w:val="18"/>
                <w:szCs w:val="18"/>
              </w:rPr>
              <w:t>za pomocą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660C9D" w:rsidRPr="008C6A2D" w:rsidTr="00FB7EE5">
        <w:tc>
          <w:tcPr>
            <w:tcW w:w="1694" w:type="dxa"/>
          </w:tcPr>
          <w:p w:rsidR="00660C9D" w:rsidRPr="00916766" w:rsidRDefault="00660C9D" w:rsidP="00FB7EE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="00660C9D" w:rsidRPr="008C6A2D">
              <w:rPr>
                <w:rFonts w:cstheme="minorHAnsi"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społeczności użytkowników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01" w:type="dxa"/>
          </w:tcPr>
          <w:p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94" w:type="dxa"/>
          </w:tcPr>
          <w:p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388" w:type="dxa"/>
          </w:tcPr>
          <w:p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z koleżankami 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wspólnie z nimi tworzy projekty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Do biegu, gotowi, start! Komunikaty w</w:t>
            </w:r>
            <w:r w:rsidR="000E494D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Do biegu, gotowi, start! Komunikaty </w:t>
            </w:r>
            <w:r w:rsidR="008C6A2D" w:rsidRPr="008C6A2D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CB054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:rsidR="008C6A2D" w:rsidRPr="008C6A2D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</w:t>
            </w:r>
            <w:r w:rsidR="00543AA8">
              <w:rPr>
                <w:rFonts w:cstheme="minorHAnsi"/>
                <w:sz w:val="18"/>
                <w:szCs w:val="18"/>
              </w:rPr>
              <w:t>reakcj</w:t>
            </w:r>
            <w:r w:rsidR="007E1179">
              <w:rPr>
                <w:rFonts w:cstheme="minorHAnsi"/>
                <w:sz w:val="18"/>
                <w:szCs w:val="18"/>
              </w:rPr>
              <w:t>ę</w:t>
            </w:r>
            <w:r w:rsidR="00543AA8">
              <w:rPr>
                <w:rFonts w:cstheme="minorHAnsi"/>
                <w:sz w:val="18"/>
                <w:szCs w:val="18"/>
              </w:rPr>
              <w:t xml:space="preserve"> duszka na kliknięcie</w:t>
            </w:r>
          </w:p>
        </w:tc>
        <w:tc>
          <w:tcPr>
            <w:tcW w:w="2091" w:type="dxa"/>
          </w:tcPr>
          <w:p w:rsidR="00543AA8" w:rsidRPr="008C6A2D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</w:t>
            </w:r>
            <w:r w:rsidR="00B711FA">
              <w:rPr>
                <w:rFonts w:cstheme="minorHAnsi"/>
                <w:sz w:val="18"/>
                <w:szCs w:val="18"/>
              </w:rPr>
              <w:t xml:space="preserve">powodujący </w:t>
            </w:r>
            <w:r>
              <w:rPr>
                <w:rFonts w:cstheme="minorHAnsi"/>
                <w:sz w:val="18"/>
                <w:szCs w:val="18"/>
              </w:rPr>
              <w:t>nada</w:t>
            </w:r>
            <w:r w:rsidR="00B711FA">
              <w:rPr>
                <w:rFonts w:cstheme="minorHAnsi"/>
                <w:sz w:val="18"/>
                <w:szCs w:val="18"/>
              </w:rPr>
              <w:t>nie</w:t>
            </w:r>
            <w:r>
              <w:rPr>
                <w:rFonts w:cstheme="minorHAnsi"/>
                <w:sz w:val="18"/>
                <w:szCs w:val="18"/>
              </w:rPr>
              <w:t xml:space="preserve"> komunikat</w:t>
            </w:r>
            <w:r w:rsidR="00B711FA">
              <w:rPr>
                <w:rFonts w:cstheme="minorHAnsi"/>
                <w:sz w:val="18"/>
                <w:szCs w:val="18"/>
              </w:rPr>
              <w:t>u</w:t>
            </w:r>
          </w:p>
          <w:p w:rsidR="00C11A05" w:rsidRPr="008C6A2D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programuje skutek odebrania komunikatu </w:t>
            </w:r>
          </w:p>
        </w:tc>
        <w:tc>
          <w:tcPr>
            <w:tcW w:w="2094" w:type="dxa"/>
          </w:tcPr>
          <w:p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tworzy prostą grę zręcznościową</w:t>
            </w:r>
          </w:p>
        </w:tc>
        <w:tc>
          <w:tcPr>
            <w:tcW w:w="2388" w:type="dxa"/>
          </w:tcPr>
          <w:p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Co jest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naj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… O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wyszukiwaniu najmniejszej i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największej liczby</w:t>
            </w:r>
          </w:p>
        </w:tc>
        <w:tc>
          <w:tcPr>
            <w:tcW w:w="1692" w:type="dxa"/>
          </w:tcPr>
          <w:p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Co jest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naj</w:t>
            </w:r>
            <w:proofErr w:type="spellEnd"/>
            <w:r w:rsidR="008C6A2D" w:rsidRPr="008C6A2D">
              <w:rPr>
                <w:rFonts w:cstheme="minorHAnsi"/>
                <w:sz w:val="18"/>
                <w:szCs w:val="18"/>
              </w:rPr>
              <w:t>… O wyszukiwaniu najmniejszej i</w:t>
            </w:r>
            <w:r w:rsidR="00401829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największej liczby</w:t>
            </w:r>
          </w:p>
        </w:tc>
        <w:tc>
          <w:tcPr>
            <w:tcW w:w="2036" w:type="dxa"/>
          </w:tcPr>
          <w:p w:rsidR="008C6A2D" w:rsidRPr="008C6A2D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</w:t>
            </w:r>
            <w:r w:rsidR="0024439B">
              <w:rPr>
                <w:rFonts w:cstheme="minorHAnsi"/>
                <w:sz w:val="18"/>
                <w:szCs w:val="18"/>
              </w:rPr>
              <w:t>wykorzystuje je</w:t>
            </w:r>
            <w:r>
              <w:rPr>
                <w:rFonts w:cstheme="minorHAnsi"/>
                <w:sz w:val="18"/>
                <w:szCs w:val="18"/>
              </w:rPr>
              <w:t xml:space="preserve"> w </w:t>
            </w:r>
            <w:r w:rsidR="0024439B">
              <w:rPr>
                <w:rFonts w:cstheme="minorHAnsi"/>
                <w:sz w:val="18"/>
                <w:szCs w:val="18"/>
              </w:rPr>
              <w:t>budowanych skryptach</w:t>
            </w:r>
          </w:p>
        </w:tc>
        <w:tc>
          <w:tcPr>
            <w:tcW w:w="2091" w:type="dxa"/>
          </w:tcPr>
          <w:p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>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 xml:space="preserve">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podanym zbiorze</w:t>
            </w:r>
          </w:p>
        </w:tc>
        <w:tc>
          <w:tcPr>
            <w:tcW w:w="2388" w:type="dxa"/>
          </w:tcPr>
          <w:p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4</w:t>
            </w:r>
            <w:r w:rsidRPr="00916766">
              <w:rPr>
                <w:rFonts w:cstheme="minorHAnsi"/>
                <w:b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E32AB8">
              <w:rPr>
                <w:rFonts w:cstheme="minorHAnsi"/>
                <w:sz w:val="18"/>
                <w:szCs w:val="18"/>
              </w:rPr>
              <w:t>z </w:t>
            </w:r>
            <w:r w:rsidR="007C33B9">
              <w:rPr>
                <w:rFonts w:cstheme="minorHAnsi"/>
                <w:sz w:val="18"/>
                <w:szCs w:val="18"/>
              </w:rPr>
              <w:t xml:space="preserve">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 w:rsidR="00E32AB8">
              <w:rPr>
                <w:rFonts w:cstheme="minorHAnsi"/>
                <w:sz w:val="18"/>
                <w:szCs w:val="18"/>
              </w:rPr>
              <w:t xml:space="preserve"> w </w:t>
            </w:r>
            <w:r>
              <w:rPr>
                <w:rFonts w:cstheme="minorHAnsi"/>
                <w:sz w:val="18"/>
                <w:szCs w:val="18"/>
              </w:rPr>
              <w:t>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 w:rsidR="00CD64C8">
              <w:rPr>
                <w:rFonts w:cstheme="minorHAnsi"/>
                <w:sz w:val="18"/>
                <w:szCs w:val="18"/>
              </w:rPr>
              <w:t xml:space="preserve"> wykorzystując bloki z </w:t>
            </w:r>
            <w:r>
              <w:rPr>
                <w:rFonts w:cstheme="minorHAnsi"/>
                <w:sz w:val="18"/>
                <w:szCs w:val="18"/>
              </w:rPr>
              <w:t xml:space="preserve">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:rsidTr="00E05EDB">
        <w:tc>
          <w:tcPr>
            <w:tcW w:w="13996" w:type="dxa"/>
            <w:gridSpan w:val="7"/>
          </w:tcPr>
          <w:p w:rsidR="008C6A2D" w:rsidRPr="008C6A2D" w:rsidRDefault="00641B32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</w:t>
            </w:r>
            <w:r w:rsidR="00304811">
              <w:rPr>
                <w:rFonts w:cstheme="minorHAnsi"/>
                <w:b/>
                <w:sz w:val="18"/>
                <w:szCs w:val="18"/>
              </w:rPr>
              <w:t>a warstwy. O tworzeniu grafik z </w:t>
            </w:r>
            <w:r w:rsidRPr="00916766">
              <w:rPr>
                <w:rFonts w:cstheme="minorHAnsi"/>
                <w:b/>
                <w:sz w:val="18"/>
                <w:szCs w:val="18"/>
              </w:rPr>
              <w:t>wykorzystaniem warstw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wykorzystaniem warstw</w:t>
            </w:r>
          </w:p>
        </w:tc>
        <w:tc>
          <w:tcPr>
            <w:tcW w:w="2036" w:type="dxa"/>
          </w:tcPr>
          <w:p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:rsidR="007F1DEC" w:rsidRPr="008C6A2D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 xml:space="preserve">warstwy </w:t>
            </w:r>
            <w:r w:rsidR="00E32AB8">
              <w:rPr>
                <w:rFonts w:cstheme="minorHAnsi"/>
                <w:sz w:val="18"/>
                <w:szCs w:val="18"/>
              </w:rPr>
              <w:t>przy tworzeniu obrazów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</w:t>
            </w:r>
            <w:r w:rsidR="00365654">
              <w:rPr>
                <w:rFonts w:cstheme="minorHAnsi"/>
                <w:b/>
                <w:sz w:val="18"/>
                <w:szCs w:val="18"/>
              </w:rPr>
              <w:t> </w:t>
            </w:r>
            <w:r w:rsidRPr="00735616">
              <w:rPr>
                <w:rFonts w:cstheme="minorHAnsi"/>
                <w:b/>
                <w:sz w:val="18"/>
                <w:szCs w:val="18"/>
              </w:rPr>
              <w:t>fotomontażu zdjęć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</w:t>
            </w:r>
            <w:r w:rsidR="00365654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fotomontażu zdjęć</w:t>
            </w:r>
          </w:p>
        </w:tc>
        <w:tc>
          <w:tcPr>
            <w:tcW w:w="2036" w:type="dxa"/>
          </w:tcPr>
          <w:p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 xml:space="preserve">obrazu i wkleja </w:t>
            </w:r>
            <w:r w:rsidR="00365654">
              <w:rPr>
                <w:rFonts w:cstheme="minorHAnsi"/>
                <w:sz w:val="18"/>
                <w:szCs w:val="18"/>
              </w:rPr>
              <w:t xml:space="preserve">je </w:t>
            </w:r>
            <w:r w:rsidR="006E6B57">
              <w:rPr>
                <w:rFonts w:cstheme="minorHAnsi"/>
                <w:sz w:val="18"/>
                <w:szCs w:val="18"/>
              </w:rPr>
              <w:t>na różne warstwy</w:t>
            </w:r>
          </w:p>
        </w:tc>
        <w:tc>
          <w:tcPr>
            <w:tcW w:w="2001" w:type="dxa"/>
          </w:tcPr>
          <w:p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:rsidR="008C6A2D" w:rsidRPr="008C6A2D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:rsidTr="00E43B40">
        <w:tc>
          <w:tcPr>
            <w:tcW w:w="1694" w:type="dxa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Pr="008C6A2D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 pocztę elektroniczną do </w:t>
            </w:r>
            <w:r w:rsidR="00334DEA">
              <w:rPr>
                <w:rFonts w:cstheme="minorHAnsi"/>
                <w:sz w:val="18"/>
                <w:szCs w:val="18"/>
              </w:rPr>
              <w:t xml:space="preserve">pracy </w:t>
            </w:r>
            <w:r w:rsidR="00E32AB8">
              <w:rPr>
                <w:rFonts w:cstheme="minorHAnsi"/>
                <w:sz w:val="18"/>
                <w:szCs w:val="18"/>
              </w:rPr>
              <w:t>nad</w:t>
            </w:r>
            <w:r w:rsidR="00334DEA">
              <w:rPr>
                <w:rFonts w:cstheme="minorHAnsi"/>
                <w:sz w:val="18"/>
                <w:szCs w:val="18"/>
              </w:rPr>
              <w:t xml:space="preserve"> projek</w:t>
            </w:r>
            <w:r w:rsidR="00E32AB8">
              <w:rPr>
                <w:rFonts w:cstheme="minorHAnsi"/>
                <w:sz w:val="18"/>
                <w:szCs w:val="18"/>
              </w:rPr>
              <w:t>tem</w:t>
            </w:r>
          </w:p>
        </w:tc>
      </w:tr>
    </w:tbl>
    <w:p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3F" w:rsidRDefault="004F783F" w:rsidP="00BF2380">
      <w:r>
        <w:separator/>
      </w:r>
    </w:p>
  </w:endnote>
  <w:endnote w:type="continuationSeparator" w:id="0">
    <w:p w:rsidR="004F783F" w:rsidRDefault="004F783F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A221BA" w:rsidRDefault="00A221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3F" w:rsidRDefault="004F783F" w:rsidP="00BF2380">
      <w:r>
        <w:separator/>
      </w:r>
    </w:p>
  </w:footnote>
  <w:footnote w:type="continuationSeparator" w:id="0">
    <w:p w:rsidR="004F783F" w:rsidRDefault="004F783F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4F783F"/>
    <w:rsid w:val="00505822"/>
    <w:rsid w:val="005243A6"/>
    <w:rsid w:val="0052444A"/>
    <w:rsid w:val="005319CD"/>
    <w:rsid w:val="005332C2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17919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DC39-04A3-4207-8635-5495DB6A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Gość</cp:lastModifiedBy>
  <cp:revision>2</cp:revision>
  <cp:lastPrinted>2019-03-13T09:37:00Z</cp:lastPrinted>
  <dcterms:created xsi:type="dcterms:W3CDTF">2023-09-12T08:41:00Z</dcterms:created>
  <dcterms:modified xsi:type="dcterms:W3CDTF">2023-09-12T08:41:00Z</dcterms:modified>
</cp:coreProperties>
</file>